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D7B43B" w14:textId="5E63128F" w:rsidR="009D1A56" w:rsidRPr="009D1A56" w:rsidRDefault="009D1A56" w:rsidP="009D1A56">
      <w:pPr>
        <w:pStyle w:val="NormalWeb"/>
        <w:spacing w:before="0" w:beforeAutospacing="0" w:after="0" w:afterAutospacing="0"/>
        <w:rPr>
          <w:rFonts w:ascii="Century Gothic" w:hAnsi="Century Gothic"/>
          <w:color w:val="0E101A"/>
          <w:sz w:val="28"/>
          <w:szCs w:val="22"/>
        </w:rPr>
      </w:pPr>
      <w:bookmarkStart w:id="0" w:name="_Hlk74643973"/>
      <w:r w:rsidRPr="009D1A56">
        <w:rPr>
          <w:rStyle w:val="Strong"/>
          <w:rFonts w:ascii="Century Gothic" w:hAnsi="Century Gothic"/>
          <w:color w:val="0E101A"/>
          <w:sz w:val="28"/>
          <w:szCs w:val="22"/>
        </w:rPr>
        <w:t>Tomorrow's House: Pandemic-inspired Design</w:t>
      </w:r>
    </w:p>
    <w:p w14:paraId="372A22C3"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bookmarkStart w:id="1" w:name="_GoBack"/>
      <w:bookmarkEnd w:id="1"/>
    </w:p>
    <w:p w14:paraId="668458D2"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Fonts w:ascii="Century Gothic" w:hAnsi="Century Gothic"/>
          <w:color w:val="0E101A"/>
          <w:sz w:val="22"/>
          <w:szCs w:val="22"/>
        </w:rPr>
        <w:t>Many who were cooped up at home during the pandemic gave lots of thought to their homes – features they loved, hated, and wished for.</w:t>
      </w:r>
    </w:p>
    <w:p w14:paraId="7E506327"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6CF8BA76"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Fonts w:ascii="Century Gothic" w:hAnsi="Century Gothic"/>
          <w:color w:val="0E101A"/>
          <w:sz w:val="22"/>
          <w:szCs w:val="22"/>
        </w:rPr>
        <w:t>That fresh take on their home's function and aesthetics could change people's expectations for the long pull, and you may start seeing pandemic-inspired features showing up in homes or find buyers asking for them.</w:t>
      </w:r>
    </w:p>
    <w:p w14:paraId="1D164545"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7A6C1A0A"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Fonts w:ascii="Century Gothic" w:hAnsi="Century Gothic"/>
          <w:color w:val="0E101A"/>
          <w:sz w:val="22"/>
          <w:szCs w:val="22"/>
        </w:rPr>
        <w:t>The America at Home Study (</w:t>
      </w:r>
      <w:hyperlink r:id="rId8" w:tgtFrame="_blank" w:history="1">
        <w:r w:rsidRPr="00F15D34">
          <w:rPr>
            <w:rStyle w:val="Hyperlink"/>
            <w:rFonts w:ascii="Century Gothic" w:hAnsi="Century Gothic"/>
            <w:color w:val="4A6EE0"/>
            <w:sz w:val="22"/>
            <w:szCs w:val="22"/>
          </w:rPr>
          <w:t>https://bit.ly/39BrG8R</w:t>
        </w:r>
      </w:hyperlink>
      <w:r w:rsidRPr="00F15D34">
        <w:rPr>
          <w:rFonts w:ascii="Century Gothic" w:hAnsi="Century Gothic"/>
          <w:color w:val="0E101A"/>
          <w:sz w:val="22"/>
          <w:szCs w:val="22"/>
        </w:rPr>
        <w:t>) sheds light on how people view their homes and shows a clear shift in homeowners' preferences and needs. </w:t>
      </w:r>
    </w:p>
    <w:p w14:paraId="202FF7C2"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6B408658"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Fonts w:ascii="Century Gothic" w:hAnsi="Century Gothic"/>
          <w:color w:val="0E101A"/>
          <w:sz w:val="22"/>
          <w:szCs w:val="22"/>
        </w:rPr>
        <w:t>The study was conducted in two waves, once in April 2020 and then in October 2020. The nearly 7,000 responses from homeowners and renters gave researchers a look at consumers' changing sentiments as the pandemic progressed. </w:t>
      </w:r>
    </w:p>
    <w:p w14:paraId="256ED901"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2887B8BB"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Fonts w:ascii="Century Gothic" w:hAnsi="Century Gothic"/>
          <w:color w:val="0E101A"/>
          <w:sz w:val="22"/>
          <w:szCs w:val="22"/>
        </w:rPr>
        <w:t xml:space="preserve">In addition, this year, a design and construction team collaborated and built a concept house based on the study findings. </w:t>
      </w:r>
    </w:p>
    <w:p w14:paraId="79C6AEB4"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56292840"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Fonts w:ascii="Century Gothic" w:hAnsi="Century Gothic"/>
          <w:color w:val="0E101A"/>
          <w:sz w:val="22"/>
          <w:szCs w:val="22"/>
        </w:rPr>
        <w:t xml:space="preserve">Marketing expert Teri </w:t>
      </w:r>
      <w:proofErr w:type="spellStart"/>
      <w:r w:rsidRPr="00F15D34">
        <w:rPr>
          <w:rFonts w:ascii="Century Gothic" w:hAnsi="Century Gothic"/>
          <w:color w:val="0E101A"/>
          <w:sz w:val="22"/>
          <w:szCs w:val="22"/>
        </w:rPr>
        <w:t>Slavik-Tsuyuki</w:t>
      </w:r>
      <w:proofErr w:type="spellEnd"/>
      <w:r w:rsidRPr="00F15D34">
        <w:rPr>
          <w:rFonts w:ascii="Century Gothic" w:hAnsi="Century Gothic"/>
          <w:color w:val="0E101A"/>
          <w:sz w:val="22"/>
          <w:szCs w:val="22"/>
        </w:rPr>
        <w:t xml:space="preserve"> of </w:t>
      </w:r>
      <w:proofErr w:type="spellStart"/>
      <w:r w:rsidRPr="00F15D34">
        <w:rPr>
          <w:rFonts w:ascii="Century Gothic" w:hAnsi="Century Gothic"/>
          <w:color w:val="0E101A"/>
          <w:sz w:val="22"/>
          <w:szCs w:val="22"/>
        </w:rPr>
        <w:t>tst</w:t>
      </w:r>
      <w:proofErr w:type="spellEnd"/>
      <w:r w:rsidRPr="00F15D34">
        <w:rPr>
          <w:rFonts w:ascii="Century Gothic" w:hAnsi="Century Gothic"/>
          <w:color w:val="0E101A"/>
          <w:sz w:val="22"/>
          <w:szCs w:val="22"/>
        </w:rPr>
        <w:t xml:space="preserve"> ink, consumer strategist Belinda Sward of Strategic Solutions Alliance, and architect Nancy Keenan, president and CEO of Dahlin Group Architecture Planning, did the first study, and the second was enhanced with Kantar's </w:t>
      </w:r>
      <w:proofErr w:type="spellStart"/>
      <w:r w:rsidRPr="00F15D34">
        <w:rPr>
          <w:rFonts w:ascii="Century Gothic" w:hAnsi="Century Gothic"/>
          <w:color w:val="0E101A"/>
          <w:sz w:val="22"/>
          <w:szCs w:val="22"/>
        </w:rPr>
        <w:t>MindBase's</w:t>
      </w:r>
      <w:proofErr w:type="spellEnd"/>
      <w:r w:rsidRPr="00F15D34">
        <w:rPr>
          <w:rFonts w:ascii="Century Gothic" w:hAnsi="Century Gothic"/>
          <w:color w:val="0E101A"/>
          <w:sz w:val="22"/>
          <w:szCs w:val="22"/>
        </w:rPr>
        <w:t xml:space="preserve"> consumer attitudinal and generational segmentation. </w:t>
      </w:r>
    </w:p>
    <w:p w14:paraId="03F9F8A5"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27C479CE" w14:textId="0D67B3A2" w:rsidR="009D1A56" w:rsidRPr="009D1A56" w:rsidRDefault="009D1A56" w:rsidP="009D1A56">
      <w:pPr>
        <w:pStyle w:val="NormalWeb"/>
        <w:spacing w:before="0" w:beforeAutospacing="0" w:after="0" w:afterAutospacing="0"/>
        <w:rPr>
          <w:rFonts w:ascii="Century Gothic" w:hAnsi="Century Gothic"/>
          <w:color w:val="0E101A"/>
          <w:szCs w:val="22"/>
        </w:rPr>
      </w:pPr>
      <w:r w:rsidRPr="009D1A56">
        <w:rPr>
          <w:rStyle w:val="Strong"/>
          <w:rFonts w:ascii="Century Gothic" w:hAnsi="Century Gothic"/>
          <w:color w:val="0E101A"/>
          <w:szCs w:val="22"/>
        </w:rPr>
        <w:t>Comfort, safety, adaptability</w:t>
      </w:r>
    </w:p>
    <w:p w14:paraId="37819F97"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02D42FD6"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Fonts w:ascii="Century Gothic" w:hAnsi="Century Gothic"/>
          <w:color w:val="0E101A"/>
          <w:sz w:val="22"/>
          <w:szCs w:val="22"/>
        </w:rPr>
        <w:t>Here are some study highlights. </w:t>
      </w:r>
    </w:p>
    <w:p w14:paraId="213BDF43"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10F0E1DD"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Fonts w:ascii="Century Gothic" w:hAnsi="Century Gothic"/>
          <w:color w:val="0E101A"/>
          <w:sz w:val="22"/>
          <w:szCs w:val="22"/>
        </w:rPr>
        <w:t>The top responses to questions about people's idea of the home were a safe place, family, and comfort.</w:t>
      </w:r>
    </w:p>
    <w:p w14:paraId="0415A192"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4CE4200D"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Fonts w:ascii="Century Gothic" w:hAnsi="Century Gothic"/>
          <w:color w:val="0E101A"/>
          <w:sz w:val="22"/>
          <w:szCs w:val="22"/>
        </w:rPr>
        <w:t>More than 30% want home office space for more than one person and adaptable space. </w:t>
      </w:r>
    </w:p>
    <w:p w14:paraId="66AE6D89"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4CAD004D"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Fonts w:ascii="Century Gothic" w:hAnsi="Century Gothic"/>
          <w:color w:val="0E101A"/>
          <w:sz w:val="22"/>
          <w:szCs w:val="22"/>
        </w:rPr>
        <w:t>Couples with kids are willing to pay for better home offices with doors and better soundproofing.</w:t>
      </w:r>
    </w:p>
    <w:p w14:paraId="23F17A84"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01F5ED0D"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Fonts w:ascii="Century Gothic" w:hAnsi="Century Gothic"/>
          <w:color w:val="0E101A"/>
          <w:sz w:val="22"/>
          <w:szCs w:val="22"/>
        </w:rPr>
        <w:t>People are looking for nature and open spaces, dog parks, and small neighborhood parks in their communities. </w:t>
      </w:r>
    </w:p>
    <w:p w14:paraId="5293D00E"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0BA19C1B"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Fonts w:ascii="Century Gothic" w:hAnsi="Century Gothic"/>
          <w:color w:val="0E101A"/>
          <w:sz w:val="22"/>
          <w:szCs w:val="22"/>
        </w:rPr>
        <w:t>Covid-19 has made renters more interested in owning a home, and they – from Millennials to Baby Boomers – overwhelmingly prefer single-family detached homes.</w:t>
      </w:r>
    </w:p>
    <w:p w14:paraId="51EE7B51"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44FDC584"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Fonts w:ascii="Century Gothic" w:hAnsi="Century Gothic"/>
          <w:color w:val="0E101A"/>
          <w:sz w:val="22"/>
          <w:szCs w:val="22"/>
        </w:rPr>
        <w:t>During the pandemic, homeowners also started eyeing their garages for non-car uses, including:</w:t>
      </w:r>
    </w:p>
    <w:p w14:paraId="568F32CB"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4E9C676B" w14:textId="77777777" w:rsidR="009D1A56" w:rsidRPr="00F15D34" w:rsidRDefault="009D1A56" w:rsidP="009D1A56">
      <w:pPr>
        <w:numPr>
          <w:ilvl w:val="0"/>
          <w:numId w:val="12"/>
        </w:numPr>
        <w:spacing w:before="0" w:after="0"/>
        <w:rPr>
          <w:rFonts w:ascii="Century Gothic" w:hAnsi="Century Gothic"/>
          <w:color w:val="0E101A"/>
        </w:rPr>
      </w:pPr>
      <w:r w:rsidRPr="00F15D34">
        <w:rPr>
          <w:rFonts w:ascii="Century Gothic" w:hAnsi="Century Gothic"/>
          <w:color w:val="0E101A"/>
        </w:rPr>
        <w:t>Additional storage (78%)</w:t>
      </w:r>
    </w:p>
    <w:p w14:paraId="61384D42" w14:textId="77777777" w:rsidR="009D1A56" w:rsidRPr="00F15D34" w:rsidRDefault="009D1A56" w:rsidP="009D1A56">
      <w:pPr>
        <w:numPr>
          <w:ilvl w:val="0"/>
          <w:numId w:val="12"/>
        </w:numPr>
        <w:spacing w:before="0" w:after="0"/>
        <w:rPr>
          <w:rFonts w:ascii="Century Gothic" w:hAnsi="Century Gothic"/>
          <w:color w:val="0E101A"/>
        </w:rPr>
      </w:pPr>
      <w:r w:rsidRPr="00F15D34">
        <w:rPr>
          <w:rFonts w:ascii="Century Gothic" w:hAnsi="Century Gothic"/>
          <w:color w:val="0E101A"/>
        </w:rPr>
        <w:t>Home gym/exercise (74%)</w:t>
      </w:r>
    </w:p>
    <w:p w14:paraId="47F8D191" w14:textId="77777777" w:rsidR="009D1A56" w:rsidRPr="00F15D34" w:rsidRDefault="009D1A56" w:rsidP="009D1A56">
      <w:pPr>
        <w:numPr>
          <w:ilvl w:val="0"/>
          <w:numId w:val="12"/>
        </w:numPr>
        <w:spacing w:before="0" w:after="0"/>
        <w:rPr>
          <w:rFonts w:ascii="Century Gothic" w:hAnsi="Century Gothic"/>
          <w:color w:val="0E101A"/>
        </w:rPr>
      </w:pPr>
      <w:r w:rsidRPr="00F15D34">
        <w:rPr>
          <w:rFonts w:ascii="Century Gothic" w:hAnsi="Century Gothic"/>
          <w:color w:val="0E101A"/>
        </w:rPr>
        <w:t>Home office/workspace (70%)</w:t>
      </w:r>
    </w:p>
    <w:p w14:paraId="2F8C736E" w14:textId="77777777" w:rsidR="009D1A56" w:rsidRPr="00F15D34" w:rsidRDefault="009D1A56" w:rsidP="009D1A56">
      <w:pPr>
        <w:numPr>
          <w:ilvl w:val="0"/>
          <w:numId w:val="12"/>
        </w:numPr>
        <w:spacing w:before="0" w:after="0"/>
        <w:rPr>
          <w:rFonts w:ascii="Century Gothic" w:hAnsi="Century Gothic"/>
          <w:color w:val="0E101A"/>
        </w:rPr>
      </w:pPr>
      <w:r w:rsidRPr="00F15D34">
        <w:rPr>
          <w:rFonts w:ascii="Century Gothic" w:hAnsi="Century Gothic"/>
          <w:color w:val="0E101A"/>
        </w:rPr>
        <w:t>Craft/game areas (67%)</w:t>
      </w:r>
    </w:p>
    <w:p w14:paraId="3A350EF0" w14:textId="77777777" w:rsidR="009D1A56" w:rsidRPr="00F15D34" w:rsidRDefault="009D1A56" w:rsidP="009D1A56">
      <w:pPr>
        <w:numPr>
          <w:ilvl w:val="0"/>
          <w:numId w:val="12"/>
        </w:numPr>
        <w:spacing w:before="0" w:after="0"/>
        <w:rPr>
          <w:rFonts w:ascii="Century Gothic" w:hAnsi="Century Gothic"/>
          <w:color w:val="0E101A"/>
        </w:rPr>
      </w:pPr>
      <w:r w:rsidRPr="00F15D34">
        <w:rPr>
          <w:rFonts w:ascii="Century Gothic" w:hAnsi="Century Gothic"/>
          <w:color w:val="0E101A"/>
        </w:rPr>
        <w:t>Pet grooming areas (67%)</w:t>
      </w:r>
    </w:p>
    <w:p w14:paraId="208AEE12"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0CDBFD10" w14:textId="5809DCC7" w:rsidR="009D1A56" w:rsidRPr="009D1A56" w:rsidRDefault="009D1A56" w:rsidP="009D1A56">
      <w:pPr>
        <w:spacing w:after="0"/>
        <w:rPr>
          <w:rFonts w:ascii="Century Gothic" w:eastAsia="Times New Roman" w:hAnsi="Century Gothic" w:cs="Times New Roman"/>
          <w:color w:val="000000" w:themeColor="text1"/>
          <w:sz w:val="24"/>
        </w:rPr>
      </w:pPr>
      <w:r w:rsidRPr="009D1A56">
        <w:rPr>
          <w:rFonts w:ascii="Century Gothic" w:eastAsia="Times New Roman" w:hAnsi="Century Gothic" w:cs="Times New Roman"/>
          <w:b/>
          <w:bCs/>
          <w:color w:val="000000" w:themeColor="text1"/>
          <w:sz w:val="24"/>
        </w:rPr>
        <w:t>What’s missing? </w:t>
      </w:r>
    </w:p>
    <w:p w14:paraId="6E87FE17" w14:textId="77777777" w:rsidR="009D1A56" w:rsidRPr="00F15D34" w:rsidRDefault="009D1A56" w:rsidP="009D1A56">
      <w:pPr>
        <w:spacing w:after="0"/>
        <w:rPr>
          <w:rFonts w:ascii="Century Gothic" w:eastAsia="Times New Roman" w:hAnsi="Century Gothic" w:cs="Times New Roman"/>
          <w:color w:val="000000" w:themeColor="text1"/>
        </w:rPr>
      </w:pPr>
    </w:p>
    <w:p w14:paraId="722BA9CB" w14:textId="77777777" w:rsidR="009D1A56" w:rsidRPr="00F15D34" w:rsidRDefault="009D1A56" w:rsidP="009D1A56">
      <w:pPr>
        <w:spacing w:after="0"/>
        <w:rPr>
          <w:rFonts w:ascii="Century Gothic" w:eastAsia="Times New Roman" w:hAnsi="Century Gothic" w:cs="Times New Roman"/>
          <w:color w:val="000000" w:themeColor="text1"/>
        </w:rPr>
      </w:pPr>
      <w:r w:rsidRPr="00F15D34">
        <w:rPr>
          <w:rFonts w:ascii="Century Gothic" w:eastAsia="Times New Roman" w:hAnsi="Century Gothic" w:cs="Times New Roman"/>
          <w:color w:val="000000" w:themeColor="text1"/>
        </w:rPr>
        <w:t xml:space="preserve">Study respondents also identified what they found lacking in their current homes. </w:t>
      </w:r>
    </w:p>
    <w:p w14:paraId="62F14B81" w14:textId="77777777" w:rsidR="009D1A56" w:rsidRPr="00F15D34" w:rsidRDefault="009D1A56" w:rsidP="009D1A56">
      <w:pPr>
        <w:spacing w:after="0"/>
        <w:rPr>
          <w:rFonts w:ascii="Century Gothic" w:eastAsia="Times New Roman" w:hAnsi="Century Gothic" w:cs="Times New Roman"/>
          <w:color w:val="000000" w:themeColor="text1"/>
        </w:rPr>
      </w:pPr>
    </w:p>
    <w:p w14:paraId="5DEA8A19" w14:textId="77777777" w:rsidR="009D1A56" w:rsidRPr="00F15D34" w:rsidRDefault="009D1A56" w:rsidP="009D1A56">
      <w:pPr>
        <w:rPr>
          <w:rFonts w:ascii="Century Gothic" w:hAnsi="Century Gothic"/>
          <w:b/>
          <w:bCs/>
        </w:rPr>
      </w:pPr>
      <w:r w:rsidRPr="00F15D34">
        <w:rPr>
          <w:rFonts w:ascii="Century Gothic" w:hAnsi="Century Gothic"/>
          <w:b/>
          <w:bCs/>
        </w:rPr>
        <w:t xml:space="preserve">What’s missing that you would like to have and are willing to pay for in your next home? </w:t>
      </w:r>
    </w:p>
    <w:tbl>
      <w:tblPr>
        <w:tblStyle w:val="TableGrid"/>
        <w:tblW w:w="0" w:type="auto"/>
        <w:tblLook w:val="04A0" w:firstRow="1" w:lastRow="0" w:firstColumn="1" w:lastColumn="0" w:noHBand="0" w:noVBand="1"/>
      </w:tblPr>
      <w:tblGrid>
        <w:gridCol w:w="2337"/>
        <w:gridCol w:w="2337"/>
        <w:gridCol w:w="2338"/>
      </w:tblGrid>
      <w:tr w:rsidR="009D1A56" w:rsidRPr="00F15D34" w14:paraId="5F7A2380" w14:textId="77777777" w:rsidTr="00D767DD">
        <w:tc>
          <w:tcPr>
            <w:tcW w:w="2337" w:type="dxa"/>
          </w:tcPr>
          <w:p w14:paraId="09C0D30D" w14:textId="77777777" w:rsidR="009D1A56" w:rsidRPr="00F15D34" w:rsidRDefault="009D1A56" w:rsidP="00D767DD">
            <w:pPr>
              <w:rPr>
                <w:rFonts w:ascii="Century Gothic" w:hAnsi="Century Gothic"/>
              </w:rPr>
            </w:pPr>
          </w:p>
        </w:tc>
        <w:tc>
          <w:tcPr>
            <w:tcW w:w="2337" w:type="dxa"/>
          </w:tcPr>
          <w:p w14:paraId="456D57C3" w14:textId="77777777" w:rsidR="009D1A56" w:rsidRPr="00F15D34" w:rsidRDefault="009D1A56" w:rsidP="00D767DD">
            <w:pPr>
              <w:rPr>
                <w:rFonts w:ascii="Century Gothic" w:hAnsi="Century Gothic"/>
                <w:b/>
                <w:bCs/>
              </w:rPr>
            </w:pPr>
            <w:r w:rsidRPr="00F15D34">
              <w:rPr>
                <w:rFonts w:ascii="Century Gothic" w:hAnsi="Century Gothic"/>
                <w:b/>
                <w:bCs/>
              </w:rPr>
              <w:t>April 2020</w:t>
            </w:r>
          </w:p>
        </w:tc>
        <w:tc>
          <w:tcPr>
            <w:tcW w:w="2338" w:type="dxa"/>
          </w:tcPr>
          <w:p w14:paraId="0ECCBCF8" w14:textId="77777777" w:rsidR="009D1A56" w:rsidRPr="00F15D34" w:rsidRDefault="009D1A56" w:rsidP="00D767DD">
            <w:pPr>
              <w:rPr>
                <w:rFonts w:ascii="Century Gothic" w:hAnsi="Century Gothic"/>
                <w:b/>
                <w:bCs/>
              </w:rPr>
            </w:pPr>
            <w:r w:rsidRPr="00F15D34">
              <w:rPr>
                <w:rFonts w:ascii="Century Gothic" w:hAnsi="Century Gothic"/>
                <w:b/>
                <w:bCs/>
              </w:rPr>
              <w:t>October 2020</w:t>
            </w:r>
          </w:p>
        </w:tc>
      </w:tr>
      <w:tr w:rsidR="009D1A56" w:rsidRPr="00F15D34" w14:paraId="4C25D814" w14:textId="77777777" w:rsidTr="00D767DD">
        <w:tc>
          <w:tcPr>
            <w:tcW w:w="2337" w:type="dxa"/>
          </w:tcPr>
          <w:p w14:paraId="6BB0C22F" w14:textId="77777777" w:rsidR="009D1A56" w:rsidRPr="00F15D34" w:rsidRDefault="009D1A56" w:rsidP="00D767DD">
            <w:pPr>
              <w:rPr>
                <w:rFonts w:ascii="Century Gothic" w:hAnsi="Century Gothic"/>
                <w:b/>
                <w:bCs/>
              </w:rPr>
            </w:pPr>
            <w:r w:rsidRPr="00F15D34">
              <w:rPr>
                <w:rFonts w:ascii="Century Gothic" w:hAnsi="Century Gothic"/>
                <w:b/>
                <w:bCs/>
              </w:rPr>
              <w:t>Greater technology/energy efficiency</w:t>
            </w:r>
          </w:p>
        </w:tc>
        <w:tc>
          <w:tcPr>
            <w:tcW w:w="2337" w:type="dxa"/>
          </w:tcPr>
          <w:p w14:paraId="7716795C" w14:textId="77777777" w:rsidR="009D1A56" w:rsidRPr="00F15D34" w:rsidRDefault="009D1A56" w:rsidP="00D767DD">
            <w:pPr>
              <w:rPr>
                <w:rFonts w:ascii="Century Gothic" w:hAnsi="Century Gothic"/>
              </w:rPr>
            </w:pPr>
            <w:r w:rsidRPr="00F15D34">
              <w:rPr>
                <w:rFonts w:ascii="Century Gothic" w:hAnsi="Century Gothic"/>
              </w:rPr>
              <w:t>53%</w:t>
            </w:r>
          </w:p>
        </w:tc>
        <w:tc>
          <w:tcPr>
            <w:tcW w:w="2338" w:type="dxa"/>
          </w:tcPr>
          <w:p w14:paraId="343ABB07" w14:textId="77777777" w:rsidR="009D1A56" w:rsidRPr="00F15D34" w:rsidRDefault="009D1A56" w:rsidP="00D767DD">
            <w:pPr>
              <w:rPr>
                <w:rFonts w:ascii="Century Gothic" w:hAnsi="Century Gothic"/>
              </w:rPr>
            </w:pPr>
            <w:r w:rsidRPr="00F15D34">
              <w:rPr>
                <w:rFonts w:ascii="Century Gothic" w:hAnsi="Century Gothic"/>
              </w:rPr>
              <w:t>56%</w:t>
            </w:r>
          </w:p>
        </w:tc>
      </w:tr>
      <w:tr w:rsidR="009D1A56" w:rsidRPr="00F15D34" w14:paraId="7FF03AFC" w14:textId="77777777" w:rsidTr="00D767DD">
        <w:tc>
          <w:tcPr>
            <w:tcW w:w="2337" w:type="dxa"/>
          </w:tcPr>
          <w:p w14:paraId="62DF5D9E" w14:textId="77777777" w:rsidR="009D1A56" w:rsidRPr="00F15D34" w:rsidRDefault="009D1A56" w:rsidP="00D767DD">
            <w:pPr>
              <w:rPr>
                <w:rFonts w:ascii="Century Gothic" w:hAnsi="Century Gothic"/>
                <w:b/>
                <w:bCs/>
              </w:rPr>
            </w:pPr>
            <w:r w:rsidRPr="00F15D34">
              <w:rPr>
                <w:rFonts w:ascii="Century Gothic" w:hAnsi="Century Gothic"/>
                <w:b/>
                <w:bCs/>
              </w:rPr>
              <w:t>Better equipped kitchen for cooking</w:t>
            </w:r>
          </w:p>
        </w:tc>
        <w:tc>
          <w:tcPr>
            <w:tcW w:w="2337" w:type="dxa"/>
          </w:tcPr>
          <w:p w14:paraId="2E1754E2" w14:textId="77777777" w:rsidR="009D1A56" w:rsidRPr="00F15D34" w:rsidRDefault="009D1A56" w:rsidP="00D767DD">
            <w:pPr>
              <w:rPr>
                <w:rFonts w:ascii="Century Gothic" w:hAnsi="Century Gothic"/>
              </w:rPr>
            </w:pPr>
            <w:r w:rsidRPr="00F15D34">
              <w:rPr>
                <w:rFonts w:ascii="Century Gothic" w:hAnsi="Century Gothic"/>
              </w:rPr>
              <w:t>47%</w:t>
            </w:r>
          </w:p>
        </w:tc>
        <w:tc>
          <w:tcPr>
            <w:tcW w:w="2338" w:type="dxa"/>
          </w:tcPr>
          <w:p w14:paraId="50203DD0" w14:textId="77777777" w:rsidR="009D1A56" w:rsidRPr="00F15D34" w:rsidRDefault="009D1A56" w:rsidP="00D767DD">
            <w:pPr>
              <w:rPr>
                <w:rFonts w:ascii="Century Gothic" w:hAnsi="Century Gothic"/>
              </w:rPr>
            </w:pPr>
            <w:r w:rsidRPr="00F15D34">
              <w:rPr>
                <w:rFonts w:ascii="Century Gothic" w:hAnsi="Century Gothic"/>
              </w:rPr>
              <w:t>52%</w:t>
            </w:r>
          </w:p>
        </w:tc>
      </w:tr>
      <w:tr w:rsidR="009D1A56" w:rsidRPr="00F15D34" w14:paraId="148FCB90" w14:textId="77777777" w:rsidTr="00D767DD">
        <w:tc>
          <w:tcPr>
            <w:tcW w:w="2337" w:type="dxa"/>
          </w:tcPr>
          <w:p w14:paraId="3E13E15D" w14:textId="77777777" w:rsidR="009D1A56" w:rsidRPr="00F15D34" w:rsidRDefault="009D1A56" w:rsidP="00D767DD">
            <w:pPr>
              <w:rPr>
                <w:rFonts w:ascii="Century Gothic" w:hAnsi="Century Gothic"/>
                <w:b/>
                <w:bCs/>
              </w:rPr>
            </w:pPr>
            <w:r w:rsidRPr="00F15D34">
              <w:rPr>
                <w:rFonts w:ascii="Century Gothic" w:hAnsi="Century Gothic"/>
                <w:b/>
                <w:bCs/>
              </w:rPr>
              <w:t>Germ-resistant countertops and flooring</w:t>
            </w:r>
          </w:p>
        </w:tc>
        <w:tc>
          <w:tcPr>
            <w:tcW w:w="2337" w:type="dxa"/>
          </w:tcPr>
          <w:p w14:paraId="1BB98487" w14:textId="77777777" w:rsidR="009D1A56" w:rsidRPr="00F15D34" w:rsidRDefault="009D1A56" w:rsidP="00D767DD">
            <w:pPr>
              <w:rPr>
                <w:rFonts w:ascii="Century Gothic" w:hAnsi="Century Gothic"/>
              </w:rPr>
            </w:pPr>
            <w:r w:rsidRPr="00F15D34">
              <w:rPr>
                <w:rFonts w:ascii="Century Gothic" w:hAnsi="Century Gothic"/>
              </w:rPr>
              <w:t>55%</w:t>
            </w:r>
          </w:p>
        </w:tc>
        <w:tc>
          <w:tcPr>
            <w:tcW w:w="2338" w:type="dxa"/>
          </w:tcPr>
          <w:p w14:paraId="371DFD6B" w14:textId="77777777" w:rsidR="009D1A56" w:rsidRPr="00F15D34" w:rsidRDefault="009D1A56" w:rsidP="00D767DD">
            <w:pPr>
              <w:rPr>
                <w:rFonts w:ascii="Century Gothic" w:hAnsi="Century Gothic"/>
              </w:rPr>
            </w:pPr>
            <w:r w:rsidRPr="00F15D34">
              <w:rPr>
                <w:rFonts w:ascii="Century Gothic" w:hAnsi="Century Gothic"/>
              </w:rPr>
              <w:t>50%</w:t>
            </w:r>
          </w:p>
        </w:tc>
      </w:tr>
      <w:tr w:rsidR="009D1A56" w:rsidRPr="00F15D34" w14:paraId="1931096B" w14:textId="77777777" w:rsidTr="00D767DD">
        <w:tc>
          <w:tcPr>
            <w:tcW w:w="2337" w:type="dxa"/>
          </w:tcPr>
          <w:p w14:paraId="6B81170C" w14:textId="77777777" w:rsidR="009D1A56" w:rsidRPr="00F15D34" w:rsidRDefault="009D1A56" w:rsidP="00D767DD">
            <w:pPr>
              <w:rPr>
                <w:rFonts w:ascii="Century Gothic" w:hAnsi="Century Gothic"/>
                <w:b/>
                <w:bCs/>
              </w:rPr>
            </w:pPr>
            <w:r w:rsidRPr="00F15D34">
              <w:rPr>
                <w:rFonts w:ascii="Century Gothic" w:hAnsi="Century Gothic"/>
                <w:b/>
                <w:bCs/>
              </w:rPr>
              <w:t>Laundry room off the garage</w:t>
            </w:r>
          </w:p>
        </w:tc>
        <w:tc>
          <w:tcPr>
            <w:tcW w:w="2337" w:type="dxa"/>
          </w:tcPr>
          <w:p w14:paraId="525E08FD" w14:textId="77777777" w:rsidR="009D1A56" w:rsidRPr="00F15D34" w:rsidRDefault="009D1A56" w:rsidP="00D767DD">
            <w:pPr>
              <w:rPr>
                <w:rFonts w:ascii="Century Gothic" w:hAnsi="Century Gothic"/>
              </w:rPr>
            </w:pPr>
            <w:r w:rsidRPr="00F15D34">
              <w:rPr>
                <w:rFonts w:ascii="Century Gothic" w:hAnsi="Century Gothic"/>
              </w:rPr>
              <w:t>22%</w:t>
            </w:r>
          </w:p>
        </w:tc>
        <w:tc>
          <w:tcPr>
            <w:tcW w:w="2338" w:type="dxa"/>
          </w:tcPr>
          <w:p w14:paraId="7C8BC5D2" w14:textId="77777777" w:rsidR="009D1A56" w:rsidRPr="00F15D34" w:rsidRDefault="009D1A56" w:rsidP="00D767DD">
            <w:pPr>
              <w:rPr>
                <w:rFonts w:ascii="Century Gothic" w:hAnsi="Century Gothic"/>
              </w:rPr>
            </w:pPr>
            <w:r w:rsidRPr="00F15D34">
              <w:rPr>
                <w:rFonts w:ascii="Century Gothic" w:hAnsi="Century Gothic"/>
              </w:rPr>
              <w:t>33%</w:t>
            </w:r>
          </w:p>
        </w:tc>
      </w:tr>
    </w:tbl>
    <w:p w14:paraId="094318BA" w14:textId="77777777" w:rsidR="009D1A56" w:rsidRPr="00F15D34" w:rsidRDefault="009D1A56" w:rsidP="009D1A56">
      <w:pPr>
        <w:spacing w:after="0"/>
        <w:rPr>
          <w:rFonts w:ascii="Century Gothic" w:eastAsia="Times New Roman" w:hAnsi="Century Gothic" w:cs="Times New Roman"/>
          <w:b/>
          <w:bCs/>
          <w:color w:val="000000" w:themeColor="text1"/>
        </w:rPr>
      </w:pPr>
    </w:p>
    <w:p w14:paraId="6E185CA7" w14:textId="1098FC0B" w:rsidR="009D1A56" w:rsidRPr="009D1A56" w:rsidRDefault="009D1A56" w:rsidP="009D1A56">
      <w:pPr>
        <w:pStyle w:val="NormalWeb"/>
        <w:spacing w:before="0" w:beforeAutospacing="0" w:after="0" w:afterAutospacing="0"/>
        <w:rPr>
          <w:rFonts w:ascii="Century Gothic" w:hAnsi="Century Gothic"/>
          <w:color w:val="0E101A"/>
          <w:szCs w:val="22"/>
        </w:rPr>
      </w:pPr>
      <w:r w:rsidRPr="009D1A56">
        <w:rPr>
          <w:rStyle w:val="Strong"/>
          <w:rFonts w:ascii="Century Gothic" w:hAnsi="Century Gothic"/>
          <w:color w:val="0E101A"/>
          <w:szCs w:val="22"/>
        </w:rPr>
        <w:t>The Concept Home</w:t>
      </w:r>
    </w:p>
    <w:p w14:paraId="37A75EA4"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2AE689AE"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Fonts w:ascii="Century Gothic" w:hAnsi="Century Gothic"/>
          <w:color w:val="0E101A"/>
          <w:sz w:val="22"/>
          <w:szCs w:val="22"/>
        </w:rPr>
        <w:lastRenderedPageBreak/>
        <w:t>Architects, builders, and researchers took the America at Home Study findings and designed and built The America at Home Study Concept Home: Barnaby, located in Chatham Park in Pittsboro, N.C. In it, they incorporated homeowners' new pandemic-generated preferences.</w:t>
      </w:r>
    </w:p>
    <w:p w14:paraId="693C925A"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53C78519"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Fonts w:ascii="Century Gothic" w:hAnsi="Century Gothic"/>
          <w:color w:val="0E101A"/>
          <w:sz w:val="22"/>
          <w:szCs w:val="22"/>
        </w:rPr>
        <w:t>Chatham Park is a multigenerational, master planned community set on more than 7,000 acres, and it's a spot that delivers access to the nature and fresh air that people craved during lockdowns. Nearly one-third – 2,000 acres – of the community will be parks or open spaces.</w:t>
      </w:r>
    </w:p>
    <w:p w14:paraId="2849FA55"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39155816"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Fonts w:ascii="Century Gothic" w:hAnsi="Century Gothic"/>
          <w:color w:val="0E101A"/>
          <w:sz w:val="22"/>
          <w:szCs w:val="22"/>
        </w:rPr>
        <w:t>The team included the Dahlin Group Architecture Planning, the architect, and Garman Homes, the builder. </w:t>
      </w:r>
    </w:p>
    <w:p w14:paraId="02E1093B"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0E2BC99E"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Fonts w:ascii="Century Gothic" w:hAnsi="Century Gothic"/>
          <w:color w:val="0E101A"/>
          <w:sz w:val="22"/>
          <w:szCs w:val="22"/>
        </w:rPr>
        <w:t>Rather than looking at specific features, the team designed the house to address survey respondents' "life challenges." The result is a two-story 2,600-sq.-ft. house with four bedrooms and 3.5 bathrooms that's focused on five key home life areas: arrive, eat, recharge, work, and breathe. </w:t>
      </w:r>
    </w:p>
    <w:p w14:paraId="40E27A2F"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4B762801" w14:textId="77263A56" w:rsidR="009D1A56" w:rsidRPr="009D1A56" w:rsidRDefault="009D1A56" w:rsidP="009D1A56">
      <w:pPr>
        <w:pStyle w:val="NormalWeb"/>
        <w:spacing w:before="0" w:beforeAutospacing="0" w:after="0" w:afterAutospacing="0"/>
        <w:rPr>
          <w:rFonts w:ascii="Century Gothic" w:hAnsi="Century Gothic"/>
          <w:color w:val="0E101A"/>
          <w:szCs w:val="22"/>
        </w:rPr>
      </w:pPr>
      <w:r w:rsidRPr="009D1A56">
        <w:rPr>
          <w:rStyle w:val="Strong"/>
          <w:rFonts w:ascii="Century Gothic" w:hAnsi="Century Gothic"/>
          <w:color w:val="0E101A"/>
          <w:szCs w:val="22"/>
        </w:rPr>
        <w:t>Flex space </w:t>
      </w:r>
    </w:p>
    <w:p w14:paraId="0EE97A6B"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2E0A1C5C"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Fonts w:ascii="Century Gothic" w:hAnsi="Century Gothic"/>
          <w:color w:val="0E101A"/>
          <w:sz w:val="22"/>
          <w:szCs w:val="22"/>
        </w:rPr>
        <w:t>The home design is highly flexible and can address people's needs today and serve different lifestyles – families with kids or work-from-home childless couples, for example – and allow the house to evolve as residents' lives, needs, and families change.</w:t>
      </w:r>
    </w:p>
    <w:p w14:paraId="54EEC5D2"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6727DF4E"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Fonts w:ascii="Century Gothic" w:hAnsi="Century Gothic"/>
          <w:color w:val="0E101A"/>
          <w:sz w:val="22"/>
          <w:szCs w:val="22"/>
        </w:rPr>
        <w:t>For example, an entrance off the garage provides a drop zone for groceries, boots, kids' gear, and so forth. A touchless faucet and laundry facility address people's current concern about washing hands and sanitizing upon arriving home. It's a space that works for a family but also could be ideal for a frontline hospital work who wants to change clothes and wash up before entering the main home to avoid introducing outside germs.</w:t>
      </w:r>
    </w:p>
    <w:p w14:paraId="7FAEA141"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696D265C"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Fonts w:ascii="Century Gothic" w:hAnsi="Century Gothic"/>
          <w:color w:val="0E101A"/>
          <w:sz w:val="22"/>
          <w:szCs w:val="22"/>
        </w:rPr>
        <w:t>Rooms upstairs were also designed with adaptability in mind. Bedrooms built without closets can quickly adapt to new uses, for example. Today's nursery and play spaces for kids can evolve into a teenager's bedroom. Later, empty nesters can create a media room, library, or art space.</w:t>
      </w:r>
    </w:p>
    <w:p w14:paraId="1B65790E"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1EE1DB90"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Fonts w:ascii="Century Gothic" w:hAnsi="Century Gothic"/>
          <w:color w:val="0E101A"/>
          <w:sz w:val="22"/>
          <w:szCs w:val="22"/>
        </w:rPr>
        <w:t xml:space="preserve">A Zoom room off the kitchen and a pocket office on the second floor give homeowners work-at-home options. But if the pocket office isn't useful, residents could convert it to a laundry room, meditation space, or something else. </w:t>
      </w:r>
    </w:p>
    <w:p w14:paraId="59B0F61B"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74DE5EFE"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Fonts w:ascii="Century Gothic" w:hAnsi="Century Gothic"/>
          <w:color w:val="0E101A"/>
          <w:sz w:val="22"/>
          <w:szCs w:val="22"/>
        </w:rPr>
        <w:t xml:space="preserve">Guests get their own suite, featuring a separate entrance from the outside, a private bathroom, and a fridge and coffee maker. The space also could be used as a quarantine room or to accommodate a nanny or a caretaker. </w:t>
      </w:r>
    </w:p>
    <w:p w14:paraId="11EF39C7"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21883261"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Fonts w:ascii="Century Gothic" w:hAnsi="Century Gothic"/>
          <w:color w:val="0E101A"/>
          <w:sz w:val="22"/>
          <w:szCs w:val="22"/>
        </w:rPr>
        <w:t xml:space="preserve">A yard, several outdoor spaces, and access to Chatham Park’s nature beyond the home's property deliver on residents’ need for fresh air, relaxation, and recharging outdoors. </w:t>
      </w:r>
    </w:p>
    <w:p w14:paraId="010177BA"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305ACECC"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Fonts w:ascii="Century Gothic" w:hAnsi="Century Gothic"/>
          <w:color w:val="0E101A"/>
          <w:sz w:val="22"/>
          <w:szCs w:val="22"/>
        </w:rPr>
        <w:t xml:space="preserve">The garage features flooring and outlets to make an on-site gym possible. </w:t>
      </w:r>
    </w:p>
    <w:p w14:paraId="26BC32BE"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1CF35EB5"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Fonts w:ascii="Century Gothic" w:hAnsi="Century Gothic"/>
          <w:color w:val="0E101A"/>
          <w:sz w:val="22"/>
          <w:szCs w:val="22"/>
        </w:rPr>
        <w:t>Learn more about the Barnaby House and visit the interactive online tour of the house at </w:t>
      </w:r>
      <w:hyperlink r:id="rId9" w:tgtFrame="_blank" w:history="1">
        <w:r w:rsidRPr="00F15D34">
          <w:rPr>
            <w:rStyle w:val="Hyperlink"/>
            <w:rFonts w:ascii="Century Gothic" w:hAnsi="Century Gothic"/>
            <w:color w:val="4A6EE0"/>
            <w:sz w:val="22"/>
            <w:szCs w:val="22"/>
          </w:rPr>
          <w:t>https://bit.ly/3EAzANS</w:t>
        </w:r>
      </w:hyperlink>
      <w:r w:rsidRPr="00F15D34">
        <w:rPr>
          <w:rFonts w:ascii="Century Gothic" w:hAnsi="Century Gothic"/>
          <w:color w:val="0E101A"/>
          <w:sz w:val="22"/>
          <w:szCs w:val="22"/>
        </w:rPr>
        <w:t>. It may provide inspiration and ideas on how you can adapt your own place or features to look for in your future home.</w:t>
      </w:r>
    </w:p>
    <w:p w14:paraId="3F850003"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p>
    <w:p w14:paraId="6C5E4266" w14:textId="77777777" w:rsidR="009D1A56" w:rsidRPr="00F15D34" w:rsidRDefault="009D1A56" w:rsidP="009D1A56">
      <w:pPr>
        <w:pStyle w:val="NormalWeb"/>
        <w:spacing w:before="0" w:beforeAutospacing="0" w:after="0" w:afterAutospacing="0"/>
        <w:rPr>
          <w:rFonts w:ascii="Century Gothic" w:hAnsi="Century Gothic"/>
          <w:color w:val="0E101A"/>
          <w:sz w:val="22"/>
          <w:szCs w:val="22"/>
        </w:rPr>
      </w:pPr>
      <w:r w:rsidRPr="00F15D34">
        <w:rPr>
          <w:rStyle w:val="Emphasis"/>
          <w:rFonts w:ascii="Century Gothic" w:hAnsi="Century Gothic"/>
          <w:color w:val="0E101A"/>
          <w:sz w:val="22"/>
          <w:szCs w:val="22"/>
        </w:rPr>
        <w:t>For more about pandemic-inspired home design and decor, see the SRES blog.</w:t>
      </w:r>
    </w:p>
    <w:p w14:paraId="0351035A" w14:textId="77777777" w:rsidR="006B5086" w:rsidRPr="00B34D1D" w:rsidRDefault="006B5086" w:rsidP="006B0148">
      <w:pPr>
        <w:pStyle w:val="NormalWeb"/>
        <w:spacing w:before="0" w:beforeAutospacing="0" w:after="0" w:afterAutospacing="0"/>
        <w:rPr>
          <w:rFonts w:ascii="Century Gothic" w:hAnsi="Century Gothic"/>
          <w:color w:val="0E101A"/>
          <w:sz w:val="22"/>
          <w:szCs w:val="22"/>
        </w:rPr>
      </w:pPr>
    </w:p>
    <w:p w14:paraId="5839B8E0" w14:textId="77777777" w:rsidR="006B0148" w:rsidRPr="00B34D1D" w:rsidRDefault="006B0148" w:rsidP="006B0148">
      <w:pPr>
        <w:pStyle w:val="NormalWeb"/>
        <w:spacing w:before="0" w:beforeAutospacing="0" w:after="0" w:afterAutospacing="0"/>
        <w:rPr>
          <w:rFonts w:ascii="Century Gothic" w:hAnsi="Century Gothic"/>
          <w:color w:val="0E101A"/>
          <w:sz w:val="22"/>
          <w:szCs w:val="22"/>
        </w:rPr>
      </w:pPr>
      <w:r w:rsidRPr="00B34D1D">
        <w:rPr>
          <w:rFonts w:ascii="Century Gothic" w:hAnsi="Century Gothic"/>
          <w:color w:val="0E101A"/>
          <w:sz w:val="22"/>
          <w:szCs w:val="22"/>
        </w:rPr>
        <w:t> </w:t>
      </w:r>
    </w:p>
    <w:p w14:paraId="1C9D2392" w14:textId="0876DF75" w:rsidR="00CE1B11" w:rsidRPr="006B5086" w:rsidRDefault="006B0148" w:rsidP="006B5086">
      <w:pPr>
        <w:pStyle w:val="NormalWeb"/>
        <w:spacing w:before="0" w:beforeAutospacing="0" w:after="0" w:afterAutospacing="0"/>
        <w:rPr>
          <w:rFonts w:ascii="Century Gothic" w:hAnsi="Century Gothic"/>
          <w:color w:val="0E101A"/>
          <w:sz w:val="22"/>
          <w:szCs w:val="22"/>
        </w:rPr>
      </w:pPr>
      <w:r>
        <w:rPr>
          <w:noProof/>
        </w:rPr>
        <mc:AlternateContent>
          <mc:Choice Requires="wps">
            <w:drawing>
              <wp:anchor distT="0" distB="0" distL="114300" distR="114300" simplePos="0" relativeHeight="251659264" behindDoc="0" locked="0" layoutInCell="1" allowOverlap="1" wp14:anchorId="5EC86F74" wp14:editId="152EDEBC">
                <wp:simplePos x="0" y="0"/>
                <wp:positionH relativeFrom="column">
                  <wp:posOffset>-175260</wp:posOffset>
                </wp:positionH>
                <wp:positionV relativeFrom="paragraph">
                  <wp:posOffset>296545</wp:posOffset>
                </wp:positionV>
                <wp:extent cx="3843866" cy="13538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843866" cy="1353820"/>
                        </a:xfrm>
                        <a:prstGeom prst="rect">
                          <a:avLst/>
                        </a:prstGeom>
                        <a:noFill/>
                        <a:ln w="6350">
                          <a:noFill/>
                        </a:ln>
                      </wps:spPr>
                      <wps:txbx>
                        <w:txbxContent>
                          <w:p w14:paraId="2B7AFFBE" w14:textId="7249AAD8" w:rsidR="00D8058D" w:rsidRDefault="00D8058D" w:rsidP="00D8058D">
                            <w:pPr>
                              <w:pStyle w:val="MemberContact"/>
                            </w:pPr>
                            <w:r>
                              <w:t>*Area for member customization*</w:t>
                            </w:r>
                            <w:r w:rsidR="00EA74D9">
                              <w:t xml:space="preserve"> </w:t>
                            </w:r>
                            <w:r w:rsidR="00530254">
                              <w:br/>
                            </w:r>
                            <w:r w:rsidR="00EA74D9">
                              <w:t>(Style: Member Contact)</w:t>
                            </w:r>
                          </w:p>
                          <w:p w14:paraId="597B66DF" w14:textId="778C75B8" w:rsidR="00D8058D" w:rsidRDefault="00D8058D" w:rsidP="00D8058D">
                            <w:pPr>
                              <w:pStyle w:val="MemberContact"/>
                            </w:pPr>
                            <w:r>
                              <w:t>Member Name</w:t>
                            </w:r>
                          </w:p>
                          <w:p w14:paraId="628D0549" w14:textId="27605252" w:rsidR="00D8058D" w:rsidRDefault="00D8058D" w:rsidP="00D8058D">
                            <w:pPr>
                              <w:pStyle w:val="MemberContact"/>
                            </w:pPr>
                            <w:r>
                              <w:t>Company name</w:t>
                            </w:r>
                          </w:p>
                          <w:p w14:paraId="3542DA99" w14:textId="556F0E07" w:rsidR="00D8058D" w:rsidRDefault="00D8058D" w:rsidP="00D8058D">
                            <w:pPr>
                              <w:pStyle w:val="MemberContact"/>
                            </w:pPr>
                            <w:r>
                              <w:t>Address</w:t>
                            </w:r>
                          </w:p>
                          <w:p w14:paraId="207A139D" w14:textId="38AFF05B" w:rsidR="00D8058D" w:rsidRDefault="00D8058D" w:rsidP="00D8058D">
                            <w:pPr>
                              <w:pStyle w:val="MemberContact"/>
                            </w:pPr>
                            <w:r>
                              <w:t>City, State, Zip</w:t>
                            </w:r>
                          </w:p>
                          <w:p w14:paraId="0779F6E5" w14:textId="717A32E5" w:rsidR="00D8058D" w:rsidRDefault="00D8058D" w:rsidP="00D8058D">
                            <w:pPr>
                              <w:pStyle w:val="MemberContact"/>
                            </w:pPr>
                            <w:r>
                              <w:t>Phone</w:t>
                            </w:r>
                            <w:r w:rsidR="00530254">
                              <w:t xml:space="preserve"> • </w:t>
                            </w:r>
                            <w:r>
                              <w:t>Email</w:t>
                            </w:r>
                            <w:r w:rsidR="00530254">
                              <w:t xml:space="preserve"> •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86F74" id="_x0000_t202" coordsize="21600,21600" o:spt="202" path="m,l,21600r21600,l21600,xe">
                <v:stroke joinstyle="miter"/>
                <v:path gradientshapeok="t" o:connecttype="rect"/>
              </v:shapetype>
              <v:shape id="Text Box 12" o:spid="_x0000_s1026" type="#_x0000_t202" style="position:absolute;margin-left:-13.8pt;margin-top:23.35pt;width:302.65pt;height:10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" filled="f" stroked="f" strokeweight=".5pt">
                <v:textbox>
                  <w:txbxContent>
                    <w:p w14:paraId="2B7AFFBE" w14:textId="7249AAD8" w:rsidR="00D8058D" w:rsidRDefault="00D8058D" w:rsidP="00D8058D">
                      <w:pPr>
                        <w:pStyle w:val="MemberContact"/>
                      </w:pPr>
                      <w:r>
                        <w:t>*Area for member customization*</w:t>
                      </w:r>
                      <w:r w:rsidR="00EA74D9">
                        <w:t xml:space="preserve"> </w:t>
                      </w:r>
                      <w:r w:rsidR="00530254">
                        <w:br/>
                      </w:r>
                      <w:r w:rsidR="00EA74D9">
                        <w:t>(Style: Member Contact)</w:t>
                      </w:r>
                    </w:p>
                    <w:p w14:paraId="597B66DF" w14:textId="778C75B8" w:rsidR="00D8058D" w:rsidRDefault="00D8058D" w:rsidP="00D8058D">
                      <w:pPr>
                        <w:pStyle w:val="MemberContact"/>
                      </w:pPr>
                      <w:r>
                        <w:t>Member Name</w:t>
                      </w:r>
                    </w:p>
                    <w:p w14:paraId="628D0549" w14:textId="27605252" w:rsidR="00D8058D" w:rsidRDefault="00D8058D" w:rsidP="00D8058D">
                      <w:pPr>
                        <w:pStyle w:val="MemberContact"/>
                      </w:pPr>
                      <w:r>
                        <w:t>Company name</w:t>
                      </w:r>
                    </w:p>
                    <w:p w14:paraId="3542DA99" w14:textId="556F0E07" w:rsidR="00D8058D" w:rsidRDefault="00D8058D" w:rsidP="00D8058D">
                      <w:pPr>
                        <w:pStyle w:val="MemberContact"/>
                      </w:pPr>
                      <w:r>
                        <w:t>Address</w:t>
                      </w:r>
                    </w:p>
                    <w:p w14:paraId="207A139D" w14:textId="38AFF05B" w:rsidR="00D8058D" w:rsidRDefault="00D8058D" w:rsidP="00D8058D">
                      <w:pPr>
                        <w:pStyle w:val="MemberContact"/>
                      </w:pPr>
                      <w:r>
                        <w:t>City, State, Zip</w:t>
                      </w:r>
                    </w:p>
                    <w:p w14:paraId="0779F6E5" w14:textId="717A32E5" w:rsidR="00D8058D" w:rsidRDefault="00D8058D" w:rsidP="00D8058D">
                      <w:pPr>
                        <w:pStyle w:val="MemberContact"/>
                      </w:pPr>
                      <w:r>
                        <w:t>Phone</w:t>
                      </w:r>
                      <w:r w:rsidR="00530254">
                        <w:t xml:space="preserve"> • </w:t>
                      </w:r>
                      <w:r>
                        <w:t>Email</w:t>
                      </w:r>
                      <w:r w:rsidR="00530254">
                        <w:t xml:space="preserve"> • Website</w:t>
                      </w:r>
                    </w:p>
                  </w:txbxContent>
                </v:textbox>
              </v:shape>
            </w:pict>
          </mc:Fallback>
        </mc:AlternateContent>
      </w:r>
      <w:bookmarkEnd w:id="0"/>
    </w:p>
    <w:sectPr w:rsidR="00CE1B11" w:rsidRPr="006B5086" w:rsidSect="00A134E5">
      <w:headerReference w:type="default" r:id="rId10"/>
      <w:footerReference w:type="default" r:id="rId11"/>
      <w:headerReference w:type="first" r:id="rId12"/>
      <w:pgSz w:w="12240" w:h="15840"/>
      <w:pgMar w:top="424"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468F77" w14:textId="77777777" w:rsidR="00F509DA" w:rsidRDefault="00F509DA" w:rsidP="00A52BD4">
      <w:pPr>
        <w:spacing w:before="0" w:after="0"/>
      </w:pPr>
      <w:r>
        <w:separator/>
      </w:r>
    </w:p>
  </w:endnote>
  <w:endnote w:type="continuationSeparator" w:id="0">
    <w:p w14:paraId="207C3CFE" w14:textId="77777777" w:rsidR="00F509DA" w:rsidRDefault="00F509DA" w:rsidP="00A52BD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Light">
    <w:altName w:val="Arial Nova Light"/>
    <w:charset w:val="00"/>
    <w:family w:val="swiss"/>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0CBF9" w14:textId="0AA83402" w:rsidR="00A134E5" w:rsidRDefault="00A134E5" w:rsidP="00D8058D">
    <w:pPr>
      <w:pStyle w:val="Footer"/>
      <w:spacing w:before="0" w:after="0"/>
      <w:ind w:left="-1440"/>
    </w:pPr>
    <w:r>
      <w:rPr>
        <w:noProof/>
      </w:rPr>
      <w:drawing>
        <wp:inline distT="0" distB="0" distL="0" distR="0" wp14:anchorId="71DFED1E" wp14:editId="2F65D337">
          <wp:extent cx="7772400" cy="107950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79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D919C" w14:textId="77777777" w:rsidR="00F509DA" w:rsidRDefault="00F509DA" w:rsidP="00A52BD4">
      <w:pPr>
        <w:spacing w:before="0" w:after="0"/>
      </w:pPr>
      <w:r>
        <w:separator/>
      </w:r>
    </w:p>
  </w:footnote>
  <w:footnote w:type="continuationSeparator" w:id="0">
    <w:p w14:paraId="0655900A" w14:textId="77777777" w:rsidR="00F509DA" w:rsidRDefault="00F509DA" w:rsidP="00A52BD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C1DD1" w14:textId="04C44CD3" w:rsidR="00A52BD4" w:rsidRDefault="00A134E5" w:rsidP="00D8058D">
    <w:pPr>
      <w:pStyle w:val="Header"/>
      <w:spacing w:before="0" w:after="0"/>
      <w:ind w:left="-1440"/>
    </w:pPr>
    <w:r>
      <w:rPr>
        <w:noProof/>
      </w:rPr>
      <w:drawing>
        <wp:inline distT="0" distB="0" distL="0" distR="0" wp14:anchorId="79C3FA6A" wp14:editId="2AE29B0F">
          <wp:extent cx="7774329" cy="1574800"/>
          <wp:effectExtent l="0" t="0" r="0" b="0"/>
          <wp:docPr id="8" name="Picture 8" descr="A picture containing tex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oo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9130" cy="15798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1465F" w14:textId="502D23F8" w:rsidR="00A52BD4" w:rsidRDefault="00D8058D" w:rsidP="00D8058D">
    <w:pPr>
      <w:pStyle w:val="Header"/>
      <w:spacing w:before="0" w:after="0"/>
      <w:ind w:left="-1440"/>
    </w:pPr>
    <w:r>
      <w:rPr>
        <w:noProof/>
      </w:rPr>
      <mc:AlternateContent>
        <mc:Choice Requires="wps">
          <w:drawing>
            <wp:anchor distT="0" distB="0" distL="114300" distR="114300" simplePos="0" relativeHeight="251659264" behindDoc="0" locked="0" layoutInCell="1" allowOverlap="1" wp14:anchorId="6021DABF" wp14:editId="4E1B30D9">
              <wp:simplePos x="0" y="0"/>
              <wp:positionH relativeFrom="column">
                <wp:posOffset>3933825</wp:posOffset>
              </wp:positionH>
              <wp:positionV relativeFrom="paragraph">
                <wp:posOffset>1090083</wp:posOffset>
              </wp:positionV>
              <wp:extent cx="2607310" cy="55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07310" cy="558800"/>
                      </a:xfrm>
                      <a:prstGeom prst="rect">
                        <a:avLst/>
                      </a:prstGeom>
                      <a:noFill/>
                      <a:ln w="6350">
                        <a:noFill/>
                      </a:ln>
                    </wps:spPr>
                    <wps:txbx>
                      <w:txbxContent>
                        <w:p w14:paraId="03A3EF21" w14:textId="752C446F" w:rsidR="00A22D23" w:rsidRPr="00A134E5" w:rsidRDefault="009D1A56" w:rsidP="00530254">
                          <w:pPr>
                            <w:spacing w:before="0" w:after="40"/>
                            <w:jc w:val="right"/>
                            <w:rPr>
                              <w:b/>
                              <w:bCs/>
                              <w:sz w:val="21"/>
                              <w:szCs w:val="21"/>
                            </w:rPr>
                          </w:pPr>
                          <w:r>
                            <w:rPr>
                              <w:b/>
                              <w:bCs/>
                              <w:sz w:val="21"/>
                              <w:szCs w:val="21"/>
                            </w:rPr>
                            <w:t>October</w:t>
                          </w:r>
                          <w:r w:rsidR="00A22D23" w:rsidRPr="00A134E5">
                            <w:rPr>
                              <w:b/>
                              <w:bCs/>
                              <w:sz w:val="21"/>
                              <w:szCs w:val="21"/>
                            </w:rPr>
                            <w:t xml:space="preserve"> 202</w:t>
                          </w:r>
                          <w:r w:rsidR="00EE15D9">
                            <w:rPr>
                              <w:b/>
                              <w:bCs/>
                              <w:sz w:val="21"/>
                              <w:szCs w:val="21"/>
                            </w:rPr>
                            <w:t>1</w:t>
                          </w:r>
                          <w:r w:rsidR="004F13B3">
                            <w:rPr>
                              <w:b/>
                              <w:bCs/>
                              <w:sz w:val="21"/>
                              <w:szCs w:val="21"/>
                            </w:rPr>
                            <w:t xml:space="preserve"> • </w:t>
                          </w:r>
                          <w:r w:rsidR="00BB4C63">
                            <w:rPr>
                              <w:b/>
                              <w:bCs/>
                              <w:sz w:val="21"/>
                              <w:szCs w:val="21"/>
                            </w:rPr>
                            <w:t>US</w:t>
                          </w:r>
                          <w:r w:rsidR="004F13B3">
                            <w:rPr>
                              <w:b/>
                              <w:bCs/>
                              <w:sz w:val="21"/>
                              <w:szCs w:val="21"/>
                            </w:rPr>
                            <w:t xml:space="preserve"> Edition</w:t>
                          </w:r>
                        </w:p>
                        <w:p w14:paraId="772FFA5D" w14:textId="6909DFD3" w:rsidR="00A22D23" w:rsidRPr="00A134E5" w:rsidRDefault="00A22D23" w:rsidP="00530254">
                          <w:pPr>
                            <w:spacing w:before="0" w:after="40"/>
                            <w:jc w:val="right"/>
                            <w:rPr>
                              <w:rFonts w:ascii="Helvetica Light" w:hAnsi="Helvetica Light"/>
                              <w:sz w:val="21"/>
                              <w:szCs w:val="21"/>
                            </w:rPr>
                          </w:pPr>
                          <w:r w:rsidRPr="00A134E5">
                            <w:rPr>
                              <w:rFonts w:ascii="Helvetica Light" w:hAnsi="Helvetica Light"/>
                              <w:sz w:val="21"/>
                              <w:szCs w:val="21"/>
                            </w:rPr>
                            <w:t>By Elyse Umlauf-Garneau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21DABF" id="_x0000_t202" coordsize="21600,21600" o:spt="202" path="m,l,21600r21600,l21600,xe">
              <v:stroke joinstyle="miter"/>
              <v:path gradientshapeok="t" o:connecttype="rect"/>
            </v:shapetype>
            <v:shape id="Text Box 3" o:spid="_x0000_s1027" type="#_x0000_t202" style="position:absolute;left:0;text-align:left;margin-left:309.75pt;margin-top:85.85pt;width:205.3pt;height:4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" filled="f" stroked="f" strokeweight=".5pt">
              <v:textbox>
                <w:txbxContent>
                  <w:p w14:paraId="03A3EF21" w14:textId="752C446F" w:rsidR="00A22D23" w:rsidRPr="00A134E5" w:rsidRDefault="009D1A56" w:rsidP="00530254">
                    <w:pPr>
                      <w:spacing w:before="0" w:after="40"/>
                      <w:jc w:val="right"/>
                      <w:rPr>
                        <w:b/>
                        <w:bCs/>
                        <w:sz w:val="21"/>
                        <w:szCs w:val="21"/>
                      </w:rPr>
                    </w:pPr>
                    <w:r>
                      <w:rPr>
                        <w:b/>
                        <w:bCs/>
                        <w:sz w:val="21"/>
                        <w:szCs w:val="21"/>
                      </w:rPr>
                      <w:t>October</w:t>
                    </w:r>
                    <w:r w:rsidR="00A22D23" w:rsidRPr="00A134E5">
                      <w:rPr>
                        <w:b/>
                        <w:bCs/>
                        <w:sz w:val="21"/>
                        <w:szCs w:val="21"/>
                      </w:rPr>
                      <w:t xml:space="preserve"> 202</w:t>
                    </w:r>
                    <w:r w:rsidR="00EE15D9">
                      <w:rPr>
                        <w:b/>
                        <w:bCs/>
                        <w:sz w:val="21"/>
                        <w:szCs w:val="21"/>
                      </w:rPr>
                      <w:t>1</w:t>
                    </w:r>
                    <w:r w:rsidR="004F13B3">
                      <w:rPr>
                        <w:b/>
                        <w:bCs/>
                        <w:sz w:val="21"/>
                        <w:szCs w:val="21"/>
                      </w:rPr>
                      <w:t xml:space="preserve"> • </w:t>
                    </w:r>
                    <w:r w:rsidR="00BB4C63">
                      <w:rPr>
                        <w:b/>
                        <w:bCs/>
                        <w:sz w:val="21"/>
                        <w:szCs w:val="21"/>
                      </w:rPr>
                      <w:t>US</w:t>
                    </w:r>
                    <w:r w:rsidR="004F13B3">
                      <w:rPr>
                        <w:b/>
                        <w:bCs/>
                        <w:sz w:val="21"/>
                        <w:szCs w:val="21"/>
                      </w:rPr>
                      <w:t xml:space="preserve"> Edition</w:t>
                    </w:r>
                  </w:p>
                  <w:p w14:paraId="772FFA5D" w14:textId="6909DFD3" w:rsidR="00A22D23" w:rsidRPr="00A134E5" w:rsidRDefault="00A22D23" w:rsidP="00530254">
                    <w:pPr>
                      <w:spacing w:before="0" w:after="40"/>
                      <w:jc w:val="right"/>
                      <w:rPr>
                        <w:rFonts w:ascii="Helvetica Light" w:hAnsi="Helvetica Light"/>
                        <w:sz w:val="21"/>
                        <w:szCs w:val="21"/>
                      </w:rPr>
                    </w:pPr>
                    <w:r w:rsidRPr="00A134E5">
                      <w:rPr>
                        <w:rFonts w:ascii="Helvetica Light" w:hAnsi="Helvetica Light"/>
                        <w:sz w:val="21"/>
                        <w:szCs w:val="21"/>
                      </w:rPr>
                      <w:t>By Elyse Umlauf-Garneau</w:t>
                    </w:r>
                  </w:p>
                </w:txbxContent>
              </v:textbox>
            </v:shape>
          </w:pict>
        </mc:Fallback>
      </mc:AlternateContent>
    </w:r>
    <w:r>
      <w:rPr>
        <w:noProof/>
      </w:rPr>
      <w:drawing>
        <wp:inline distT="0" distB="0" distL="0" distR="0" wp14:anchorId="2CA21619" wp14:editId="6EC9B77C">
          <wp:extent cx="7763933" cy="2884102"/>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2708" cy="28947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F6073"/>
    <w:multiLevelType w:val="multilevel"/>
    <w:tmpl w:val="C0507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F1509"/>
    <w:multiLevelType w:val="hybridMultilevel"/>
    <w:tmpl w:val="99FA8008"/>
    <w:lvl w:ilvl="0" w:tplc="0409000F">
      <w:start w:val="1"/>
      <w:numFmt w:val="decimal"/>
      <w:lvlText w:val="%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226F21C6"/>
    <w:multiLevelType w:val="multilevel"/>
    <w:tmpl w:val="C220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6C2FB4"/>
    <w:multiLevelType w:val="multilevel"/>
    <w:tmpl w:val="9AE278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AB810B1"/>
    <w:multiLevelType w:val="multilevel"/>
    <w:tmpl w:val="F0EE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1E32DD"/>
    <w:multiLevelType w:val="multilevel"/>
    <w:tmpl w:val="0190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4E7D3E"/>
    <w:multiLevelType w:val="hybridMultilevel"/>
    <w:tmpl w:val="0D164E6C"/>
    <w:lvl w:ilvl="0" w:tplc="753E70B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4603E23"/>
    <w:multiLevelType w:val="hybridMultilevel"/>
    <w:tmpl w:val="06F08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E03828"/>
    <w:multiLevelType w:val="multilevel"/>
    <w:tmpl w:val="063C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693CB6"/>
    <w:multiLevelType w:val="multilevel"/>
    <w:tmpl w:val="B64C0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861B8D"/>
    <w:multiLevelType w:val="multilevel"/>
    <w:tmpl w:val="54D2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F37B69"/>
    <w:multiLevelType w:val="hybridMultilevel"/>
    <w:tmpl w:val="7ACC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0"/>
  </w:num>
  <w:num w:numId="9">
    <w:abstractNumId w:val="5"/>
  </w:num>
  <w:num w:numId="10">
    <w:abstractNumId w:val="8"/>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BD4"/>
    <w:rsid w:val="00183A6E"/>
    <w:rsid w:val="001B4245"/>
    <w:rsid w:val="001B593E"/>
    <w:rsid w:val="003029C0"/>
    <w:rsid w:val="00480CD6"/>
    <w:rsid w:val="004F13B3"/>
    <w:rsid w:val="00530254"/>
    <w:rsid w:val="005B5DF2"/>
    <w:rsid w:val="006B0148"/>
    <w:rsid w:val="006B5086"/>
    <w:rsid w:val="008A1140"/>
    <w:rsid w:val="0097224E"/>
    <w:rsid w:val="009D1A56"/>
    <w:rsid w:val="009E16AE"/>
    <w:rsid w:val="00A134E5"/>
    <w:rsid w:val="00A22D23"/>
    <w:rsid w:val="00A52BD4"/>
    <w:rsid w:val="00BB4C63"/>
    <w:rsid w:val="00BC364E"/>
    <w:rsid w:val="00C67186"/>
    <w:rsid w:val="00CB48A3"/>
    <w:rsid w:val="00D16062"/>
    <w:rsid w:val="00D8058D"/>
    <w:rsid w:val="00E15D2C"/>
    <w:rsid w:val="00E4699C"/>
    <w:rsid w:val="00EA3414"/>
    <w:rsid w:val="00EA74D9"/>
    <w:rsid w:val="00EB07FC"/>
    <w:rsid w:val="00EE15D9"/>
    <w:rsid w:val="00F50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4DC3"/>
  <w15:chartTrackingRefBased/>
  <w15:docId w15:val="{02B6C556-CC13-064A-887C-60803217F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34E5"/>
    <w:pPr>
      <w:spacing w:before="120" w:after="120"/>
    </w:pPr>
    <w:rPr>
      <w:rFonts w:ascii="Helvetica" w:hAnsi="Helvetica"/>
      <w:sz w:val="22"/>
    </w:rPr>
  </w:style>
  <w:style w:type="paragraph" w:styleId="Heading1">
    <w:name w:val="heading 1"/>
    <w:basedOn w:val="Normal"/>
    <w:next w:val="Normal"/>
    <w:link w:val="Heading1Char"/>
    <w:uiPriority w:val="9"/>
    <w:qFormat/>
    <w:rsid w:val="00A134E5"/>
    <w:pPr>
      <w:outlineLvl w:val="0"/>
    </w:pPr>
    <w:rPr>
      <w:b/>
      <w:bCs/>
      <w:sz w:val="28"/>
      <w:szCs w:val="28"/>
    </w:rPr>
  </w:style>
  <w:style w:type="paragraph" w:styleId="Heading2">
    <w:name w:val="heading 2"/>
    <w:basedOn w:val="Normal"/>
    <w:next w:val="Normal"/>
    <w:link w:val="Heading2Char"/>
    <w:uiPriority w:val="9"/>
    <w:unhideWhenUsed/>
    <w:qFormat/>
    <w:rsid w:val="00EA74D9"/>
    <w:pPr>
      <w:outlineLvl w:val="1"/>
    </w:pPr>
    <w:rPr>
      <w:b/>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2BD4"/>
    <w:pPr>
      <w:tabs>
        <w:tab w:val="center" w:pos="4680"/>
        <w:tab w:val="right" w:pos="9360"/>
      </w:tabs>
    </w:pPr>
  </w:style>
  <w:style w:type="character" w:customStyle="1" w:styleId="HeaderChar">
    <w:name w:val="Header Char"/>
    <w:basedOn w:val="DefaultParagraphFont"/>
    <w:link w:val="Header"/>
    <w:uiPriority w:val="99"/>
    <w:rsid w:val="00A52BD4"/>
  </w:style>
  <w:style w:type="paragraph" w:styleId="Footer">
    <w:name w:val="footer"/>
    <w:basedOn w:val="Normal"/>
    <w:link w:val="FooterChar"/>
    <w:uiPriority w:val="99"/>
    <w:unhideWhenUsed/>
    <w:rsid w:val="00A52BD4"/>
    <w:pPr>
      <w:tabs>
        <w:tab w:val="center" w:pos="4680"/>
        <w:tab w:val="right" w:pos="9360"/>
      </w:tabs>
    </w:pPr>
  </w:style>
  <w:style w:type="character" w:customStyle="1" w:styleId="FooterChar">
    <w:name w:val="Footer Char"/>
    <w:basedOn w:val="DefaultParagraphFont"/>
    <w:link w:val="Footer"/>
    <w:uiPriority w:val="99"/>
    <w:rsid w:val="00A52BD4"/>
  </w:style>
  <w:style w:type="character" w:styleId="Hyperlink">
    <w:name w:val="Hyperlink"/>
    <w:basedOn w:val="DefaultParagraphFont"/>
    <w:uiPriority w:val="99"/>
    <w:unhideWhenUsed/>
    <w:rsid w:val="00A22D23"/>
    <w:rPr>
      <w:color w:val="0563C1" w:themeColor="hyperlink"/>
      <w:u w:val="single"/>
    </w:rPr>
  </w:style>
  <w:style w:type="paragraph" w:styleId="ListParagraph">
    <w:name w:val="List Paragraph"/>
    <w:basedOn w:val="Normal"/>
    <w:uiPriority w:val="34"/>
    <w:qFormat/>
    <w:rsid w:val="00A22D23"/>
    <w:pPr>
      <w:spacing w:after="160" w:line="259" w:lineRule="auto"/>
      <w:ind w:left="720"/>
      <w:contextualSpacing/>
    </w:pPr>
    <w:rPr>
      <w:szCs w:val="22"/>
    </w:rPr>
  </w:style>
  <w:style w:type="character" w:styleId="Strong">
    <w:name w:val="Strong"/>
    <w:basedOn w:val="DefaultParagraphFont"/>
    <w:uiPriority w:val="22"/>
    <w:qFormat/>
    <w:rsid w:val="00A22D23"/>
    <w:rPr>
      <w:b/>
      <w:bCs/>
    </w:rPr>
  </w:style>
  <w:style w:type="character" w:customStyle="1" w:styleId="Heading1Char">
    <w:name w:val="Heading 1 Char"/>
    <w:basedOn w:val="DefaultParagraphFont"/>
    <w:link w:val="Heading1"/>
    <w:uiPriority w:val="9"/>
    <w:rsid w:val="00A134E5"/>
    <w:rPr>
      <w:rFonts w:ascii="Helvetica" w:hAnsi="Helvetica"/>
      <w:b/>
      <w:bCs/>
      <w:sz w:val="28"/>
      <w:szCs w:val="28"/>
    </w:rPr>
  </w:style>
  <w:style w:type="character" w:customStyle="1" w:styleId="Heading2Char">
    <w:name w:val="Heading 2 Char"/>
    <w:basedOn w:val="DefaultParagraphFont"/>
    <w:link w:val="Heading2"/>
    <w:uiPriority w:val="9"/>
    <w:rsid w:val="00EA74D9"/>
    <w:rPr>
      <w:rFonts w:ascii="Helvetica" w:hAnsi="Helvetica"/>
      <w:b/>
      <w:sz w:val="26"/>
      <w:szCs w:val="22"/>
    </w:rPr>
  </w:style>
  <w:style w:type="paragraph" w:customStyle="1" w:styleId="MemberContact">
    <w:name w:val="Member Contact"/>
    <w:basedOn w:val="Normal"/>
    <w:qFormat/>
    <w:rsid w:val="00D8058D"/>
    <w:pPr>
      <w:spacing w:before="0" w:after="0"/>
    </w:pPr>
  </w:style>
  <w:style w:type="paragraph" w:styleId="NormalWeb">
    <w:name w:val="Normal (Web)"/>
    <w:basedOn w:val="Normal"/>
    <w:uiPriority w:val="99"/>
    <w:unhideWhenUsed/>
    <w:rsid w:val="00EE15D9"/>
    <w:pPr>
      <w:spacing w:before="100" w:beforeAutospacing="1" w:after="100" w:afterAutospacing="1"/>
    </w:pPr>
    <w:rPr>
      <w:rFonts w:ascii="Times New Roman" w:eastAsia="Times New Roman" w:hAnsi="Times New Roman" w:cs="Times New Roman"/>
      <w:sz w:val="24"/>
    </w:rPr>
  </w:style>
  <w:style w:type="character" w:styleId="Emphasis">
    <w:name w:val="Emphasis"/>
    <w:basedOn w:val="DefaultParagraphFont"/>
    <w:uiPriority w:val="20"/>
    <w:qFormat/>
    <w:rsid w:val="00EE15D9"/>
    <w:rPr>
      <w:i/>
      <w:iCs/>
    </w:rPr>
  </w:style>
  <w:style w:type="table" w:styleId="TableGrid">
    <w:name w:val="Table Grid"/>
    <w:basedOn w:val="TableNormal"/>
    <w:uiPriority w:val="39"/>
    <w:rsid w:val="009D1A56"/>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909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39BrG8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it.ly/3EAzAN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7B51D-0A46-478E-9DFF-6F7475AAB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826</Words>
  <Characters>4709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Conlisk</dc:creator>
  <cp:keywords/>
  <dc:description/>
  <cp:lastModifiedBy>Andre Stalling</cp:lastModifiedBy>
  <cp:revision>8</cp:revision>
  <dcterms:created xsi:type="dcterms:W3CDTF">2021-03-22T23:15:00Z</dcterms:created>
  <dcterms:modified xsi:type="dcterms:W3CDTF">2021-10-01T15:28:00Z</dcterms:modified>
</cp:coreProperties>
</file>